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2E7438" w:rsidRDefault="00CD36CF" w:rsidP="00A527AD">
      <w:pPr>
        <w:pStyle w:val="TitlePageOrigin"/>
        <w:rPr>
          <w:color w:val="auto"/>
        </w:rPr>
      </w:pPr>
      <w:r w:rsidRPr="002E7438">
        <w:rPr>
          <w:color w:val="auto"/>
        </w:rPr>
        <w:t>WEST virginia legislature</w:t>
      </w:r>
    </w:p>
    <w:p w14:paraId="6F81FAE7" w14:textId="250573BF" w:rsidR="00CD36CF" w:rsidRPr="002E7438" w:rsidRDefault="008020A2" w:rsidP="00CD36CF">
      <w:pPr>
        <w:pStyle w:val="TitlePageSession"/>
        <w:rPr>
          <w:color w:val="auto"/>
        </w:rPr>
      </w:pPr>
      <w:r w:rsidRPr="002E7438">
        <w:rPr>
          <w:color w:val="auto"/>
        </w:rPr>
        <w:t>20</w:t>
      </w:r>
      <w:r w:rsidR="0029321B" w:rsidRPr="002E7438">
        <w:rPr>
          <w:color w:val="auto"/>
        </w:rPr>
        <w:t>2</w:t>
      </w:r>
      <w:r w:rsidR="00F72C6A" w:rsidRPr="002E7438">
        <w:rPr>
          <w:color w:val="auto"/>
        </w:rPr>
        <w:t>3</w:t>
      </w:r>
      <w:r w:rsidR="0029321B" w:rsidRPr="002E7438">
        <w:rPr>
          <w:color w:val="auto"/>
        </w:rPr>
        <w:t xml:space="preserve"> </w:t>
      </w:r>
      <w:r w:rsidR="00F72C6A" w:rsidRPr="002E7438">
        <w:rPr>
          <w:color w:val="auto"/>
        </w:rPr>
        <w:t>Regular</w:t>
      </w:r>
      <w:r w:rsidR="0029321B" w:rsidRPr="002E7438">
        <w:rPr>
          <w:color w:val="auto"/>
        </w:rPr>
        <w:t xml:space="preserve"> session</w:t>
      </w:r>
    </w:p>
    <w:p w14:paraId="68836F5E" w14:textId="3F7507DA" w:rsidR="00CD36CF" w:rsidRPr="002E7438" w:rsidRDefault="0084027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A1690">
            <w:rPr>
              <w:color w:val="auto"/>
            </w:rPr>
            <w:t>ENROLLED</w:t>
          </w:r>
        </w:sdtContent>
      </w:sdt>
    </w:p>
    <w:p w14:paraId="1554684E" w14:textId="189365CA" w:rsidR="00CD36CF" w:rsidRPr="002E7438" w:rsidRDefault="0084027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10662" w:rsidRPr="002E7438">
            <w:rPr>
              <w:color w:val="auto"/>
            </w:rPr>
            <w:t>House</w:t>
          </w:r>
        </w:sdtContent>
      </w:sdt>
      <w:r w:rsidR="00303684" w:rsidRPr="002E7438">
        <w:rPr>
          <w:color w:val="auto"/>
        </w:rPr>
        <w:t xml:space="preserve"> </w:t>
      </w:r>
      <w:r w:rsidR="00CD36CF" w:rsidRPr="002E743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674F3">
            <w:rPr>
              <w:color w:val="auto"/>
            </w:rPr>
            <w:t>3066</w:t>
          </w:r>
        </w:sdtContent>
      </w:sdt>
    </w:p>
    <w:p w14:paraId="6232352D" w14:textId="1BCA09DA" w:rsidR="00CD36CF" w:rsidRPr="002E7438" w:rsidRDefault="00CD36CF" w:rsidP="00CD36CF">
      <w:pPr>
        <w:pStyle w:val="Sponsors"/>
        <w:rPr>
          <w:color w:val="auto"/>
        </w:rPr>
      </w:pPr>
      <w:r w:rsidRPr="002E743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E7438" w:rsidRPr="002E7438">
            <w:rPr>
              <w:color w:val="auto"/>
            </w:rPr>
            <w:t>Delegates Hanshaw (Mr. Speaker) and Skaff</w:t>
          </w:r>
        </w:sdtContent>
      </w:sdt>
    </w:p>
    <w:p w14:paraId="3BC71A1B" w14:textId="21CB24D5" w:rsidR="00810662" w:rsidRPr="002E7438" w:rsidRDefault="00030E6B" w:rsidP="00810662">
      <w:pPr>
        <w:pStyle w:val="References"/>
        <w:rPr>
          <w:color w:val="auto"/>
        </w:rPr>
      </w:pPr>
      <w:r>
        <w:rPr>
          <w:color w:val="auto"/>
        </w:rPr>
        <w:t>(</w:t>
      </w:r>
      <w:r w:rsidR="00810662" w:rsidRPr="002E7438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088DF749" w14:textId="3FA042F7" w:rsidR="006A15C6" w:rsidRDefault="00840279" w:rsidP="002A0269">
      <w:pPr>
        <w:pStyle w:val="References"/>
        <w:rPr>
          <w:color w:val="auto"/>
        </w:rPr>
        <w:sectPr w:rsidR="006A15C6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sdt>
        <w:sdtPr>
          <w:id w:val="-1043047873"/>
          <w:placeholder>
            <w:docPart w:val="D0B545F30BCA441CB7B4A7A501C46D6C"/>
          </w:placeholder>
          <w:text w:multiLine="1"/>
        </w:sdtPr>
        <w:sdtEndPr/>
        <w:sdtContent>
          <w:r w:rsidR="006A15C6" w:rsidRPr="006A15C6">
            <w:t>[</w:t>
          </w:r>
          <w:r w:rsidR="007A1690">
            <w:t>Passed March 7, 2023; in effect from passage.</w:t>
          </w:r>
        </w:sdtContent>
      </w:sdt>
      <w:r w:rsidR="00CD36CF" w:rsidRPr="002E7438">
        <w:rPr>
          <w:color w:val="auto"/>
        </w:rPr>
        <w:t>]</w:t>
      </w:r>
    </w:p>
    <w:p w14:paraId="3B2EEC12" w14:textId="5A2F64FE" w:rsidR="00E831B3" w:rsidRPr="002E7438" w:rsidRDefault="00E831B3" w:rsidP="002A0269">
      <w:pPr>
        <w:pStyle w:val="References"/>
        <w:rPr>
          <w:color w:val="auto"/>
        </w:rPr>
      </w:pPr>
    </w:p>
    <w:p w14:paraId="7AB218D2" w14:textId="33BF5A8C" w:rsidR="00921BB8" w:rsidRPr="002E7438" w:rsidRDefault="009C2359" w:rsidP="006A15C6">
      <w:pPr>
        <w:pStyle w:val="TitleSection"/>
        <w:rPr>
          <w:color w:val="auto"/>
        </w:rPr>
      </w:pPr>
      <w:r w:rsidRPr="002E7438">
        <w:rPr>
          <w:rFonts w:cs="Arial"/>
          <w:color w:val="auto"/>
        </w:rPr>
        <w:lastRenderedPageBreak/>
        <w:t>A</w:t>
      </w:r>
      <w:r w:rsidR="007A1690">
        <w:rPr>
          <w:rFonts w:cs="Arial"/>
          <w:color w:val="auto"/>
        </w:rPr>
        <w:t>N ACT</w:t>
      </w:r>
      <w:r w:rsidR="00EC4B19">
        <w:rPr>
          <w:rFonts w:cs="Arial"/>
          <w:color w:val="auto"/>
        </w:rPr>
        <w:t xml:space="preserve"> </w:t>
      </w:r>
      <w:r w:rsidR="00810662" w:rsidRPr="002E7438">
        <w:rPr>
          <w:rFonts w:cs="Arial"/>
          <w:color w:val="auto"/>
        </w:rPr>
        <w:t xml:space="preserve">supplementing and amending </w:t>
      </w:r>
      <w:r w:rsidR="00810662" w:rsidRPr="002E7438">
        <w:rPr>
          <w:color w:val="auto"/>
        </w:rPr>
        <w:t>Chapter 11, Acts of the Legislature, Regular Session, 2022, known as the budget bill, in Title II</w:t>
      </w:r>
      <w:r w:rsidR="00810662" w:rsidRPr="002E7438">
        <w:rPr>
          <w:rFonts w:cs="Arial"/>
          <w:color w:val="auto"/>
        </w:rPr>
        <w:t xml:space="preserve"> from the appropriations of public moneys out of the Treasury in the State Fund, General Revenue, to the Department of Education, State Board of Education – State Aid to Schools, fund 0317, fiscal year 2023, organization 0402, </w:t>
      </w:r>
      <w:r w:rsidR="00810662" w:rsidRPr="002E7438">
        <w:rPr>
          <w:color w:val="auto"/>
        </w:rPr>
        <w:t xml:space="preserve">by </w:t>
      </w:r>
      <w:r w:rsidR="00810662" w:rsidRPr="002E7438">
        <w:rPr>
          <w:rFonts w:cs="Arial"/>
          <w:color w:val="auto"/>
        </w:rPr>
        <w:t>supplementing and amending the appropriations for the fiscal year ending June 30, 2023 by increasing and decreasing items of appropriation</w:t>
      </w:r>
      <w:r w:rsidR="00810662" w:rsidRPr="002E7438">
        <w:rPr>
          <w:color w:val="auto"/>
        </w:rPr>
        <w:t>; therefore</w:t>
      </w:r>
    </w:p>
    <w:p w14:paraId="14C01E48" w14:textId="4ED1F215" w:rsidR="00E12EA1" w:rsidRPr="002E7438" w:rsidRDefault="00E12EA1" w:rsidP="006A15C6">
      <w:pPr>
        <w:pStyle w:val="EnactingClause"/>
        <w:rPr>
          <w:color w:val="auto"/>
        </w:rPr>
      </w:pPr>
      <w:r w:rsidRPr="002E7438">
        <w:rPr>
          <w:color w:val="auto"/>
        </w:rPr>
        <w:t>Be it enacted by the Legislature of West Virginia:</w:t>
      </w:r>
    </w:p>
    <w:p w14:paraId="23FB39EA" w14:textId="77777777" w:rsidR="00E12EA1" w:rsidRPr="002E7438" w:rsidRDefault="00E12EA1" w:rsidP="006A15C6">
      <w:pPr>
        <w:pStyle w:val="SectionBody"/>
        <w:widowControl/>
        <w:rPr>
          <w:color w:val="auto"/>
        </w:rPr>
        <w:sectPr w:rsidR="00E12EA1" w:rsidRPr="002E7438" w:rsidSect="006A15C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4537C4" w14:textId="77777777" w:rsidR="00810662" w:rsidRPr="002E7438" w:rsidRDefault="00810662" w:rsidP="006A15C6">
      <w:pPr>
        <w:pStyle w:val="SectionBody"/>
        <w:widowControl/>
        <w:rPr>
          <w:color w:val="auto"/>
        </w:rPr>
      </w:pPr>
      <w:r w:rsidRPr="002E7438">
        <w:rPr>
          <w:color w:val="auto"/>
        </w:rPr>
        <w:t>That Chapter 11, Acts of the Legislature, Regular Session, 2022, known as the budget bill, fund 0317, fiscal year 2023, organization 0402 be supplemented and amended to read as follows:</w:t>
      </w:r>
    </w:p>
    <w:p w14:paraId="0579201D" w14:textId="77777777" w:rsidR="00810662" w:rsidRPr="002E7438" w:rsidRDefault="00810662" w:rsidP="006A15C6">
      <w:pPr>
        <w:pStyle w:val="ChapterHeading"/>
        <w:widowControl/>
        <w:suppressLineNumbers w:val="0"/>
        <w:rPr>
          <w:color w:val="auto"/>
        </w:rPr>
      </w:pPr>
      <w:r w:rsidRPr="002E7438">
        <w:rPr>
          <w:color w:val="auto"/>
        </w:rPr>
        <w:t>Title II – Appropriations.</w:t>
      </w:r>
    </w:p>
    <w:p w14:paraId="12D1BE12" w14:textId="77777777" w:rsidR="00810662" w:rsidRPr="002E7438" w:rsidRDefault="00810662" w:rsidP="006A15C6">
      <w:pPr>
        <w:pStyle w:val="SectionHeading"/>
        <w:widowControl/>
        <w:suppressLineNumbers w:val="0"/>
        <w:ind w:firstLine="0"/>
        <w:rPr>
          <w:color w:val="auto"/>
        </w:rPr>
      </w:pPr>
      <w:r w:rsidRPr="002E7438">
        <w:rPr>
          <w:color w:val="auto"/>
        </w:rPr>
        <w:t>Section 1. Appropriations from general revenue.</w:t>
      </w:r>
    </w:p>
    <w:p w14:paraId="13758199" w14:textId="77777777" w:rsidR="00810662" w:rsidRPr="002E7438" w:rsidRDefault="00810662" w:rsidP="006A15C6">
      <w:pPr>
        <w:pStyle w:val="ChapterHeading"/>
        <w:widowControl/>
        <w:suppressLineNumbers w:val="0"/>
        <w:rPr>
          <w:color w:val="auto"/>
        </w:rPr>
      </w:pPr>
      <w:r w:rsidRPr="002E7438">
        <w:rPr>
          <w:color w:val="auto"/>
        </w:rPr>
        <w:t xml:space="preserve">department of Education </w:t>
      </w:r>
    </w:p>
    <w:p w14:paraId="1DF981E2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i/>
          <w:color w:val="auto"/>
        </w:rPr>
      </w:pPr>
      <w:r w:rsidRPr="002E7438">
        <w:rPr>
          <w:i/>
          <w:color w:val="auto"/>
        </w:rPr>
        <w:t xml:space="preserve">46 - State Board of Education – </w:t>
      </w:r>
    </w:p>
    <w:p w14:paraId="07F87087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i/>
          <w:color w:val="auto"/>
        </w:rPr>
      </w:pPr>
      <w:r w:rsidRPr="002E7438">
        <w:rPr>
          <w:i/>
          <w:color w:val="auto"/>
        </w:rPr>
        <w:t>State Aid to Schools</w:t>
      </w:r>
    </w:p>
    <w:p w14:paraId="6101B213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color w:val="auto"/>
        </w:rPr>
      </w:pPr>
      <w:r w:rsidRPr="002E7438">
        <w:rPr>
          <w:color w:val="auto"/>
        </w:rPr>
        <w:t>(WV Code Chapters 18 and 18A)</w:t>
      </w:r>
    </w:p>
    <w:p w14:paraId="1919643D" w14:textId="77777777" w:rsidR="00810662" w:rsidRPr="002E7438" w:rsidRDefault="00810662" w:rsidP="006A15C6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2E7438">
        <w:rPr>
          <w:color w:val="auto"/>
        </w:rPr>
        <w:t xml:space="preserve">Fund </w:t>
      </w:r>
      <w:r w:rsidRPr="002E7438">
        <w:rPr>
          <w:color w:val="auto"/>
          <w:u w:val="single"/>
        </w:rPr>
        <w:t>0317</w:t>
      </w:r>
      <w:r w:rsidRPr="002E7438">
        <w:rPr>
          <w:color w:val="auto"/>
        </w:rPr>
        <w:t xml:space="preserve"> FY </w:t>
      </w:r>
      <w:r w:rsidRPr="002E7438">
        <w:rPr>
          <w:color w:val="auto"/>
          <w:u w:val="single"/>
        </w:rPr>
        <w:t>2023</w:t>
      </w:r>
      <w:r w:rsidRPr="002E7438">
        <w:rPr>
          <w:color w:val="auto"/>
        </w:rPr>
        <w:t xml:space="preserve"> Org </w:t>
      </w:r>
      <w:r w:rsidRPr="002E7438">
        <w:rPr>
          <w:color w:val="auto"/>
          <w:u w:val="single"/>
        </w:rPr>
        <w:t>0402</w:t>
      </w:r>
    </w:p>
    <w:p w14:paraId="7E2729C2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Other Current Expenses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02200</w:t>
      </w:r>
      <w:r w:rsidRPr="002E7438">
        <w:rPr>
          <w:rFonts w:eastAsia="Calibri" w:cs="Times New Roman"/>
          <w:color w:val="auto"/>
        </w:rPr>
        <w:tab/>
        <w:t>$</w:t>
      </w:r>
      <w:r w:rsidRPr="002E7438">
        <w:rPr>
          <w:rFonts w:eastAsia="Calibri" w:cs="Times New Roman"/>
          <w:color w:val="auto"/>
        </w:rPr>
        <w:tab/>
        <w:t>159,480,765</w:t>
      </w:r>
    </w:p>
    <w:p w14:paraId="3F7A011F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Advanced Placement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05300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594,563</w:t>
      </w:r>
    </w:p>
    <w:p w14:paraId="4689CFAA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3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Professional Educators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15100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904,903,651</w:t>
      </w:r>
    </w:p>
    <w:p w14:paraId="2FF07896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4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Service Personnel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15200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303,700,782</w:t>
      </w:r>
    </w:p>
    <w:p w14:paraId="374EE570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5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Fixed Charges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15300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105,288,344</w:t>
      </w:r>
    </w:p>
    <w:p w14:paraId="68C4D672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6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Transportation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15400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65,257,311</w:t>
      </w:r>
    </w:p>
    <w:p w14:paraId="6263CEA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7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Improved Instructional Programs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15600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52,483,109</w:t>
      </w:r>
    </w:p>
    <w:p w14:paraId="29FC6E9C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8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Professional Student Support Services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65500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61,460,030</w:t>
      </w:r>
    </w:p>
    <w:p w14:paraId="542C0D25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lastRenderedPageBreak/>
        <w:t>9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21</w:t>
      </w:r>
      <w:r w:rsidRPr="002E7438">
        <w:rPr>
          <w:rFonts w:eastAsia="Calibri" w:cs="Times New Roman"/>
          <w:color w:val="auto"/>
          <w:vertAlign w:val="superscript"/>
        </w:rPr>
        <w:t>st</w:t>
      </w:r>
      <w:r w:rsidRPr="002E7438">
        <w:rPr>
          <w:rFonts w:eastAsia="Calibri" w:cs="Times New Roman"/>
          <w:color w:val="auto"/>
        </w:rPr>
        <w:t xml:space="preserve"> Century Strategic Technology Learning Growth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93600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27,460,983</w:t>
      </w:r>
    </w:p>
    <w:p w14:paraId="3901204E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Teacher and Leader Induction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93601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  <w:u w:val="single"/>
        </w:rPr>
        <w:tab/>
        <w:t>6,496,102</w:t>
      </w:r>
    </w:p>
    <w:p w14:paraId="7B411E55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Basic Foundation Allowances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1,687,125,640</w:t>
      </w:r>
    </w:p>
    <w:p w14:paraId="0C35A675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12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Less Local Share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(481,346,874)</w:t>
      </w:r>
    </w:p>
    <w:p w14:paraId="013F887C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13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Adjustments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  <w:u w:val="single"/>
        </w:rPr>
        <w:tab/>
        <w:t>(2,495,004)</w:t>
      </w:r>
    </w:p>
    <w:p w14:paraId="7D63B670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14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Total Basic State Aid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1,203,283,762</w:t>
      </w:r>
    </w:p>
    <w:p w14:paraId="755AEC22" w14:textId="72D97546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15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Public Employees</w:t>
      </w:r>
      <w:r w:rsidR="0054194E">
        <w:rPr>
          <w:rFonts w:eastAsia="Calibri" w:cs="Times New Roman"/>
          <w:color w:val="auto"/>
        </w:rPr>
        <w:t>'</w:t>
      </w:r>
      <w:r w:rsidRPr="002E7438">
        <w:rPr>
          <w:rFonts w:eastAsia="Calibri" w:cs="Times New Roman"/>
          <w:color w:val="auto"/>
        </w:rPr>
        <w:t xml:space="preserve"> Insurance Matching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01200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214,704,266</w:t>
      </w:r>
    </w:p>
    <w:p w14:paraId="3C21CD10" w14:textId="70EDBEFE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16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Teachers</w:t>
      </w:r>
      <w:r w:rsidR="0054194E">
        <w:rPr>
          <w:rFonts w:eastAsia="Calibri" w:cs="Times New Roman"/>
          <w:color w:val="auto"/>
        </w:rPr>
        <w:t>'</w:t>
      </w:r>
      <w:r w:rsidRPr="002E7438">
        <w:rPr>
          <w:rFonts w:eastAsia="Calibri" w:cs="Times New Roman"/>
          <w:color w:val="auto"/>
        </w:rPr>
        <w:t xml:space="preserve"> Retirement System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01900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68,915,309</w:t>
      </w:r>
    </w:p>
    <w:p w14:paraId="77C4AA43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17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School Building Authority (R)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45300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24,000,000</w:t>
      </w:r>
    </w:p>
    <w:p w14:paraId="4EC4C92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18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Retirement Systems – Unfunded Liability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77500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  <w:u w:val="single"/>
        </w:rPr>
        <w:tab/>
        <w:t>276,328,760</w:t>
      </w:r>
    </w:p>
    <w:p w14:paraId="6E666823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19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     Total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$</w:t>
      </w:r>
      <w:r w:rsidRPr="002E7438">
        <w:rPr>
          <w:rFonts w:eastAsia="Calibri" w:cs="Times New Roman"/>
          <w:color w:val="auto"/>
        </w:rPr>
        <w:tab/>
        <w:t>1,787,232,097</w:t>
      </w:r>
    </w:p>
    <w:p w14:paraId="69B5E7A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20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        Any unexpended balances remaining in the appropriations for School Building </w:t>
      </w:r>
    </w:p>
    <w:p w14:paraId="02858D20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21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Authority (fund 0317, appropriation 45300) at the close of the fiscal year 2022 are hereby</w:t>
      </w:r>
    </w:p>
    <w:p w14:paraId="5883BDB8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22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>reappropriated for expenditure during the fiscal year 2023.</w:t>
      </w:r>
    </w:p>
    <w:p w14:paraId="5112256B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23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       The above appropriation for School Building Authority (fund 0317, appropriation   </w:t>
      </w:r>
    </w:p>
    <w:p w14:paraId="40326817" w14:textId="77777777" w:rsidR="00810662" w:rsidRPr="002E7438" w:rsidRDefault="00810662" w:rsidP="006A15C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</w:pPr>
      <w:r w:rsidRPr="002E7438">
        <w:rPr>
          <w:rFonts w:eastAsia="Calibri" w:cs="Times New Roman"/>
          <w:color w:val="auto"/>
        </w:rPr>
        <w:t>24</w:t>
      </w:r>
      <w:r w:rsidRPr="002E7438">
        <w:rPr>
          <w:rFonts w:eastAsia="Calibri" w:cs="Times New Roman"/>
          <w:color w:val="auto"/>
        </w:rPr>
        <w:tab/>
      </w:r>
      <w:r w:rsidRPr="002E7438">
        <w:rPr>
          <w:rFonts w:eastAsia="Calibri" w:cs="Times New Roman"/>
          <w:color w:val="auto"/>
        </w:rPr>
        <w:tab/>
        <w:t xml:space="preserve">45300) shall be transferred to the School Building Authority - School Construction Fund  </w:t>
      </w:r>
    </w:p>
    <w:p w14:paraId="0FC411FE" w14:textId="77777777" w:rsidR="009174D9" w:rsidRDefault="00810662" w:rsidP="00313FF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rFonts w:eastAsia="Calibri" w:cs="Times New Roman"/>
          <w:color w:val="auto"/>
        </w:rPr>
        <w:sectPr w:rsidR="009174D9" w:rsidSect="008C2A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E7438">
        <w:rPr>
          <w:rFonts w:eastAsia="Calibri" w:cs="Times New Roman"/>
          <w:color w:val="auto"/>
        </w:rPr>
        <w:t xml:space="preserve">25 </w:t>
      </w:r>
      <w:r w:rsidRPr="002E7438">
        <w:rPr>
          <w:rFonts w:eastAsia="Calibri" w:cs="Times New Roman"/>
          <w:color w:val="auto"/>
        </w:rPr>
        <w:tab/>
        <w:t>(fund 3952).</w:t>
      </w:r>
    </w:p>
    <w:p w14:paraId="715ACBAF" w14:textId="77777777" w:rsidR="009174D9" w:rsidRPr="006239C4" w:rsidRDefault="009174D9" w:rsidP="009174D9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4344E9F1" w14:textId="77777777" w:rsidR="009174D9" w:rsidRPr="006239C4" w:rsidRDefault="009174D9" w:rsidP="009174D9">
      <w:pPr>
        <w:spacing w:line="240" w:lineRule="auto"/>
        <w:ind w:left="720" w:right="720"/>
        <w:rPr>
          <w:rFonts w:cs="Arial"/>
        </w:rPr>
      </w:pPr>
    </w:p>
    <w:p w14:paraId="45CF95A5" w14:textId="77777777" w:rsidR="009174D9" w:rsidRPr="006239C4" w:rsidRDefault="009174D9" w:rsidP="009174D9">
      <w:pPr>
        <w:spacing w:line="240" w:lineRule="auto"/>
        <w:ind w:left="720" w:right="720"/>
        <w:rPr>
          <w:rFonts w:cs="Arial"/>
        </w:rPr>
      </w:pPr>
    </w:p>
    <w:p w14:paraId="47ACC5A4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A26F13B" w14:textId="77777777" w:rsidR="009174D9" w:rsidRPr="006239C4" w:rsidRDefault="009174D9" w:rsidP="009174D9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301374E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0B38120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6DA801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6D3001C" w14:textId="77777777" w:rsidR="009174D9" w:rsidRPr="006239C4" w:rsidRDefault="009174D9" w:rsidP="009174D9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77B81287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BABB582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55F2ECB" w14:textId="77777777" w:rsidR="009174D9" w:rsidRDefault="009174D9" w:rsidP="009174D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F92F13F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633DCD02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EEBEBC" w14:textId="52576496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6618198C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98F53D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04F5C9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55E495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2EE353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CD3ADA9" w14:textId="77777777" w:rsidR="009174D9" w:rsidRPr="006239C4" w:rsidRDefault="009174D9" w:rsidP="009174D9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FBA034F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1DE283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B879C52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C84E2BC" w14:textId="77777777" w:rsidR="009174D9" w:rsidRPr="006239C4" w:rsidRDefault="009174D9" w:rsidP="009174D9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20FB2456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DADA925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A3EC93B" w14:textId="77777777" w:rsidR="009174D9" w:rsidRPr="006239C4" w:rsidRDefault="009174D9" w:rsidP="009174D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5BABFA4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856BCEF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29B0C2A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12EA44F" w14:textId="77777777" w:rsidR="009174D9" w:rsidRPr="006239C4" w:rsidRDefault="009174D9" w:rsidP="009174D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56270F9" w14:textId="77777777" w:rsidR="009174D9" w:rsidRPr="006239C4" w:rsidRDefault="009174D9" w:rsidP="009174D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C94C71D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02A78865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0282A89" w14:textId="77777777" w:rsidR="009174D9" w:rsidRPr="006239C4" w:rsidRDefault="009174D9" w:rsidP="009174D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FF4AB2E" w14:textId="77777777" w:rsidR="009174D9" w:rsidRPr="006239C4" w:rsidRDefault="009174D9" w:rsidP="009174D9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857D35B" w14:textId="77777777" w:rsidR="009174D9" w:rsidRDefault="009174D9" w:rsidP="009174D9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390451D3" w14:textId="3D6D8040" w:rsidR="008B3615" w:rsidRPr="002E7438" w:rsidRDefault="008B3615" w:rsidP="00313FF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both"/>
        <w:rPr>
          <w:color w:val="auto"/>
        </w:rPr>
      </w:pPr>
    </w:p>
    <w:sectPr w:rsidR="008B3615" w:rsidRPr="002E7438" w:rsidSect="009174D9">
      <w:headerReference w:type="even" r:id="rId12"/>
      <w:footerReference w:type="even" r:id="rId13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D58E" w14:textId="77777777" w:rsidR="00340DF8" w:rsidRPr="00B844FE" w:rsidRDefault="00340DF8" w:rsidP="00B844FE">
      <w:r>
        <w:separator/>
      </w:r>
    </w:p>
  </w:endnote>
  <w:endnote w:type="continuationSeparator" w:id="0">
    <w:p w14:paraId="297E771C" w14:textId="77777777" w:rsidR="00340DF8" w:rsidRPr="00B844FE" w:rsidRDefault="00340DF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635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16B48" w14:textId="5AE5A276" w:rsidR="008C2AC8" w:rsidRDefault="008C2A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B85" w14:textId="77777777" w:rsidR="00775992" w:rsidRDefault="002E3A42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16E5369" w14:textId="77777777" w:rsidR="00775992" w:rsidRPr="00775992" w:rsidRDefault="00840279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EA74" w14:textId="77777777" w:rsidR="00340DF8" w:rsidRPr="00B844FE" w:rsidRDefault="00340DF8" w:rsidP="00B844FE">
      <w:r>
        <w:separator/>
      </w:r>
    </w:p>
  </w:footnote>
  <w:footnote w:type="continuationSeparator" w:id="0">
    <w:p w14:paraId="1AEB8D66" w14:textId="77777777" w:rsidR="00340DF8" w:rsidRPr="00B844FE" w:rsidRDefault="00340DF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5112AF" w:rsidRPr="00B844FE" w:rsidRDefault="0084027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112AF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7C9C0E40" w:rsidR="005112AF" w:rsidRDefault="00313FFD" w:rsidP="00313FFD">
    <w:pPr>
      <w:pStyle w:val="HeaderStyle"/>
    </w:pPr>
    <w:r>
      <w:rPr>
        <w:sz w:val="22"/>
        <w:szCs w:val="22"/>
      </w:rPr>
      <w:t>Enr</w:t>
    </w:r>
    <w:r w:rsidR="00810662" w:rsidRPr="006A15C6">
      <w:rPr>
        <w:sz w:val="22"/>
        <w:szCs w:val="22"/>
      </w:rPr>
      <w:t xml:space="preserve"> HB</w:t>
    </w:r>
    <w:r w:rsidR="006A15C6">
      <w:rPr>
        <w:sz w:val="22"/>
        <w:szCs w:val="22"/>
      </w:rPr>
      <w:t xml:space="preserve"> 3066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4D7B" w14:textId="77777777" w:rsidR="00775992" w:rsidRPr="00775992" w:rsidRDefault="002E3A42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50934703">
    <w:abstractNumId w:val="2"/>
  </w:num>
  <w:num w:numId="2" w16cid:durableId="467864928">
    <w:abstractNumId w:val="2"/>
  </w:num>
  <w:num w:numId="3" w16cid:durableId="491528569">
    <w:abstractNumId w:val="0"/>
  </w:num>
  <w:num w:numId="4" w16cid:durableId="3042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0E6B"/>
    <w:rsid w:val="00036C2F"/>
    <w:rsid w:val="00040889"/>
    <w:rsid w:val="000414CF"/>
    <w:rsid w:val="0005447E"/>
    <w:rsid w:val="000546C2"/>
    <w:rsid w:val="00075A6F"/>
    <w:rsid w:val="00085D22"/>
    <w:rsid w:val="000A2D92"/>
    <w:rsid w:val="000C5C77"/>
    <w:rsid w:val="000E4B72"/>
    <w:rsid w:val="0010070F"/>
    <w:rsid w:val="00125951"/>
    <w:rsid w:val="001314D4"/>
    <w:rsid w:val="0014128E"/>
    <w:rsid w:val="0015112E"/>
    <w:rsid w:val="001552E7"/>
    <w:rsid w:val="00170E7D"/>
    <w:rsid w:val="001807F8"/>
    <w:rsid w:val="00190D3E"/>
    <w:rsid w:val="0019461C"/>
    <w:rsid w:val="001A610C"/>
    <w:rsid w:val="001C063D"/>
    <w:rsid w:val="001C279E"/>
    <w:rsid w:val="001C7D7C"/>
    <w:rsid w:val="001D459E"/>
    <w:rsid w:val="001F58C9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2E3A42"/>
    <w:rsid w:val="002E6EB7"/>
    <w:rsid w:val="002E7438"/>
    <w:rsid w:val="00303684"/>
    <w:rsid w:val="0030622E"/>
    <w:rsid w:val="00307239"/>
    <w:rsid w:val="00311968"/>
    <w:rsid w:val="00313158"/>
    <w:rsid w:val="00313FFD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9578D"/>
    <w:rsid w:val="003A2D8B"/>
    <w:rsid w:val="003A73EB"/>
    <w:rsid w:val="003C263A"/>
    <w:rsid w:val="003F6E38"/>
    <w:rsid w:val="00403466"/>
    <w:rsid w:val="00405320"/>
    <w:rsid w:val="0042205C"/>
    <w:rsid w:val="004328BA"/>
    <w:rsid w:val="0044526E"/>
    <w:rsid w:val="004726F0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5112AF"/>
    <w:rsid w:val="005225AB"/>
    <w:rsid w:val="0054194E"/>
    <w:rsid w:val="0054244E"/>
    <w:rsid w:val="005A5366"/>
    <w:rsid w:val="005B4460"/>
    <w:rsid w:val="005C1A8B"/>
    <w:rsid w:val="005C20CE"/>
    <w:rsid w:val="006057A9"/>
    <w:rsid w:val="00610A55"/>
    <w:rsid w:val="00610BA1"/>
    <w:rsid w:val="006134C3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A15C6"/>
    <w:rsid w:val="006D4036"/>
    <w:rsid w:val="006D4726"/>
    <w:rsid w:val="00710AE4"/>
    <w:rsid w:val="007327CC"/>
    <w:rsid w:val="00734353"/>
    <w:rsid w:val="007A1690"/>
    <w:rsid w:val="007B0C95"/>
    <w:rsid w:val="007C12B7"/>
    <w:rsid w:val="007E4D29"/>
    <w:rsid w:val="007E5A7C"/>
    <w:rsid w:val="007F1CF5"/>
    <w:rsid w:val="007F5B38"/>
    <w:rsid w:val="008020A2"/>
    <w:rsid w:val="00810662"/>
    <w:rsid w:val="0081351F"/>
    <w:rsid w:val="00825423"/>
    <w:rsid w:val="00834EDE"/>
    <w:rsid w:val="00855BE3"/>
    <w:rsid w:val="008736AA"/>
    <w:rsid w:val="00883D7D"/>
    <w:rsid w:val="008A4601"/>
    <w:rsid w:val="008B31A9"/>
    <w:rsid w:val="008B3615"/>
    <w:rsid w:val="008C2AC8"/>
    <w:rsid w:val="008D275D"/>
    <w:rsid w:val="008F66F4"/>
    <w:rsid w:val="00900D64"/>
    <w:rsid w:val="00902D21"/>
    <w:rsid w:val="009058E9"/>
    <w:rsid w:val="00913C51"/>
    <w:rsid w:val="009174D9"/>
    <w:rsid w:val="00921BB8"/>
    <w:rsid w:val="00934769"/>
    <w:rsid w:val="00953694"/>
    <w:rsid w:val="00954257"/>
    <w:rsid w:val="00980327"/>
    <w:rsid w:val="0098489D"/>
    <w:rsid w:val="0098653C"/>
    <w:rsid w:val="009C2359"/>
    <w:rsid w:val="009E3932"/>
    <w:rsid w:val="009E40AF"/>
    <w:rsid w:val="009F1067"/>
    <w:rsid w:val="009F7205"/>
    <w:rsid w:val="00A14002"/>
    <w:rsid w:val="00A31E01"/>
    <w:rsid w:val="00A40A45"/>
    <w:rsid w:val="00A527AD"/>
    <w:rsid w:val="00A718CF"/>
    <w:rsid w:val="00A74F57"/>
    <w:rsid w:val="00AB5376"/>
    <w:rsid w:val="00AD582C"/>
    <w:rsid w:val="00AE48A0"/>
    <w:rsid w:val="00AF77FC"/>
    <w:rsid w:val="00B16F25"/>
    <w:rsid w:val="00B24422"/>
    <w:rsid w:val="00B52BD3"/>
    <w:rsid w:val="00B5569B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D6D10"/>
    <w:rsid w:val="00BF47DD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000BB"/>
    <w:rsid w:val="00D534E7"/>
    <w:rsid w:val="00D579FC"/>
    <w:rsid w:val="00D674F3"/>
    <w:rsid w:val="00D96DFC"/>
    <w:rsid w:val="00DA1D41"/>
    <w:rsid w:val="00DD141F"/>
    <w:rsid w:val="00DE526B"/>
    <w:rsid w:val="00DF199D"/>
    <w:rsid w:val="00E01542"/>
    <w:rsid w:val="00E03788"/>
    <w:rsid w:val="00E12EA1"/>
    <w:rsid w:val="00E365F1"/>
    <w:rsid w:val="00E45933"/>
    <w:rsid w:val="00E62F48"/>
    <w:rsid w:val="00E66F89"/>
    <w:rsid w:val="00E82530"/>
    <w:rsid w:val="00E831B3"/>
    <w:rsid w:val="00EA7EA2"/>
    <w:rsid w:val="00EB7802"/>
    <w:rsid w:val="00EC03FC"/>
    <w:rsid w:val="00EC4B19"/>
    <w:rsid w:val="00EE0125"/>
    <w:rsid w:val="00EE70CB"/>
    <w:rsid w:val="00F05F4D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  <w:style w:type="character" w:styleId="PageNumber">
    <w:name w:val="page number"/>
    <w:basedOn w:val="DefaultParagraphFont"/>
    <w:uiPriority w:val="99"/>
    <w:semiHidden/>
    <w:locked/>
    <w:rsid w:val="009174D9"/>
  </w:style>
  <w:style w:type="paragraph" w:styleId="BlockText">
    <w:name w:val="Block Text"/>
    <w:basedOn w:val="Normal"/>
    <w:uiPriority w:val="99"/>
    <w:semiHidden/>
    <w:locked/>
    <w:rsid w:val="009174D9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D0B545F30BCA441CB7B4A7A501C4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D34C-1EE6-435C-A940-A386ADCB160C}"/>
      </w:docPartPr>
      <w:docPartBody>
        <w:p w:rsidR="0019517F" w:rsidRDefault="00430B2B" w:rsidP="00430B2B">
          <w:pPr>
            <w:pStyle w:val="D0B545F30BCA441CB7B4A7A501C46D6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9517F"/>
    <w:rsid w:val="002E50D2"/>
    <w:rsid w:val="00301285"/>
    <w:rsid w:val="00365598"/>
    <w:rsid w:val="003C6434"/>
    <w:rsid w:val="00430B2B"/>
    <w:rsid w:val="00477A54"/>
    <w:rsid w:val="00AB32FE"/>
    <w:rsid w:val="00B225E2"/>
    <w:rsid w:val="00C66561"/>
    <w:rsid w:val="00CC170D"/>
    <w:rsid w:val="00CE3655"/>
    <w:rsid w:val="00DC52EE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430B2B"/>
    <w:rPr>
      <w:color w:val="808080"/>
    </w:rPr>
  </w:style>
  <w:style w:type="paragraph" w:customStyle="1" w:styleId="D0B545F30BCA441CB7B4A7A501C46D6C">
    <w:name w:val="D0B545F30BCA441CB7B4A7A501C46D6C"/>
    <w:rsid w:val="00430B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EAA6-C191-468E-B4FE-251FB2F1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2023-02-24T15:57:00Z</cp:lastPrinted>
  <dcterms:created xsi:type="dcterms:W3CDTF">2023-03-08T19:56:00Z</dcterms:created>
  <dcterms:modified xsi:type="dcterms:W3CDTF">2023-03-08T19:56:00Z</dcterms:modified>
</cp:coreProperties>
</file>